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1440B" w14:textId="77777777" w:rsidR="00B77E9B" w:rsidRPr="00B64BB4" w:rsidRDefault="00B77E9B" w:rsidP="006975DC">
      <w:pPr>
        <w:spacing w:line="480" w:lineRule="auto"/>
        <w:jc w:val="center"/>
        <w:rPr>
          <w:rFonts w:ascii="Times New Roman" w:hAnsi="Times New Roman" w:cs="Times New Roman"/>
          <w:sz w:val="24"/>
          <w:szCs w:val="24"/>
        </w:rPr>
      </w:pPr>
    </w:p>
    <w:p w14:paraId="678B50AE" w14:textId="77777777" w:rsidR="00B77E9B" w:rsidRPr="00B64BB4" w:rsidRDefault="00B77E9B" w:rsidP="006975DC">
      <w:pPr>
        <w:spacing w:line="480" w:lineRule="auto"/>
        <w:jc w:val="center"/>
        <w:rPr>
          <w:rFonts w:ascii="Times New Roman" w:hAnsi="Times New Roman" w:cs="Times New Roman"/>
          <w:sz w:val="24"/>
          <w:szCs w:val="24"/>
        </w:rPr>
      </w:pPr>
    </w:p>
    <w:p w14:paraId="18C98B41" w14:textId="77777777" w:rsidR="00B77E9B" w:rsidRPr="00B64BB4" w:rsidRDefault="00B77E9B" w:rsidP="006975DC">
      <w:pPr>
        <w:spacing w:line="480" w:lineRule="auto"/>
        <w:jc w:val="center"/>
        <w:rPr>
          <w:rFonts w:ascii="Times New Roman" w:hAnsi="Times New Roman" w:cs="Times New Roman"/>
          <w:sz w:val="24"/>
          <w:szCs w:val="24"/>
        </w:rPr>
      </w:pPr>
    </w:p>
    <w:p w14:paraId="41780A62" w14:textId="77777777" w:rsidR="00B77E9B" w:rsidRPr="00B64BB4" w:rsidRDefault="00B77E9B" w:rsidP="006975DC">
      <w:pPr>
        <w:spacing w:line="480" w:lineRule="auto"/>
        <w:jc w:val="center"/>
        <w:rPr>
          <w:rFonts w:ascii="Times New Roman" w:hAnsi="Times New Roman" w:cs="Times New Roman"/>
          <w:sz w:val="24"/>
          <w:szCs w:val="24"/>
        </w:rPr>
      </w:pPr>
    </w:p>
    <w:p w14:paraId="0960C558" w14:textId="77777777" w:rsidR="00B77E9B" w:rsidRPr="00B64BB4" w:rsidRDefault="00B77E9B" w:rsidP="006975DC">
      <w:pPr>
        <w:spacing w:line="480" w:lineRule="auto"/>
        <w:jc w:val="center"/>
        <w:rPr>
          <w:rFonts w:ascii="Times New Roman" w:hAnsi="Times New Roman" w:cs="Times New Roman"/>
          <w:sz w:val="24"/>
          <w:szCs w:val="24"/>
        </w:rPr>
      </w:pPr>
    </w:p>
    <w:p w14:paraId="1510462D" w14:textId="77777777" w:rsidR="00B77E9B" w:rsidRPr="00B64BB4" w:rsidRDefault="00B77E9B" w:rsidP="006975DC">
      <w:pPr>
        <w:spacing w:line="480" w:lineRule="auto"/>
        <w:jc w:val="center"/>
        <w:rPr>
          <w:rFonts w:ascii="Times New Roman" w:hAnsi="Times New Roman" w:cs="Times New Roman"/>
          <w:sz w:val="24"/>
          <w:szCs w:val="24"/>
        </w:rPr>
      </w:pPr>
    </w:p>
    <w:p w14:paraId="0FC3780E" w14:textId="607F774A" w:rsidR="007620E6" w:rsidRPr="00B64BB4" w:rsidRDefault="00BF710A" w:rsidP="006975DC">
      <w:pPr>
        <w:spacing w:line="480" w:lineRule="auto"/>
        <w:jc w:val="center"/>
        <w:rPr>
          <w:rFonts w:ascii="Times New Roman" w:hAnsi="Times New Roman" w:cs="Times New Roman"/>
          <w:sz w:val="24"/>
          <w:szCs w:val="24"/>
        </w:rPr>
      </w:pPr>
      <w:r w:rsidRPr="00B64BB4">
        <w:rPr>
          <w:rFonts w:ascii="Times New Roman" w:hAnsi="Times New Roman" w:cs="Times New Roman"/>
          <w:sz w:val="24"/>
          <w:szCs w:val="24"/>
        </w:rPr>
        <w:t>Work Life Balance Issues at the Duke Clinical Research Institute</w:t>
      </w:r>
      <w:r w:rsidR="007620E6" w:rsidRPr="00B64BB4">
        <w:rPr>
          <w:rFonts w:ascii="Times New Roman" w:hAnsi="Times New Roman" w:cs="Times New Roman"/>
          <w:sz w:val="24"/>
          <w:szCs w:val="24"/>
        </w:rPr>
        <w:t xml:space="preserve"> </w:t>
      </w:r>
      <w:r w:rsidRPr="00B64BB4">
        <w:rPr>
          <w:rFonts w:ascii="Times New Roman" w:hAnsi="Times New Roman" w:cs="Times New Roman"/>
          <w:sz w:val="24"/>
          <w:szCs w:val="24"/>
        </w:rPr>
        <w:t xml:space="preserve">and </w:t>
      </w:r>
      <w:r w:rsidR="007620E6" w:rsidRPr="00B64BB4">
        <w:rPr>
          <w:rFonts w:ascii="Times New Roman" w:hAnsi="Times New Roman" w:cs="Times New Roman"/>
          <w:sz w:val="24"/>
          <w:szCs w:val="24"/>
        </w:rPr>
        <w:t>Their Solutions</w:t>
      </w:r>
    </w:p>
    <w:p w14:paraId="4EA0FA24" w14:textId="703159F1" w:rsidR="007626EC" w:rsidRPr="00B64BB4" w:rsidRDefault="00C14E4B" w:rsidP="006975DC">
      <w:pPr>
        <w:tabs>
          <w:tab w:val="left" w:pos="3285"/>
          <w:tab w:val="center" w:pos="4680"/>
        </w:tabs>
        <w:spacing w:line="480" w:lineRule="auto"/>
        <w:rPr>
          <w:rFonts w:ascii="Times New Roman" w:hAnsi="Times New Roman" w:cs="Times New Roman"/>
          <w:sz w:val="24"/>
          <w:szCs w:val="24"/>
        </w:rPr>
      </w:pPr>
      <w:r w:rsidRPr="00B64BB4">
        <w:rPr>
          <w:rFonts w:ascii="Times New Roman" w:hAnsi="Times New Roman" w:cs="Times New Roman"/>
          <w:sz w:val="24"/>
          <w:szCs w:val="24"/>
        </w:rPr>
        <w:tab/>
      </w:r>
      <w:r w:rsidRPr="00B64BB4">
        <w:rPr>
          <w:rFonts w:ascii="Times New Roman" w:hAnsi="Times New Roman" w:cs="Times New Roman"/>
          <w:sz w:val="24"/>
          <w:szCs w:val="24"/>
        </w:rPr>
        <w:tab/>
      </w:r>
      <w:r w:rsidR="007626EC" w:rsidRPr="00B64BB4">
        <w:rPr>
          <w:rFonts w:ascii="Times New Roman" w:hAnsi="Times New Roman" w:cs="Times New Roman"/>
          <w:sz w:val="24"/>
          <w:szCs w:val="24"/>
        </w:rPr>
        <w:t>Student’s Name</w:t>
      </w:r>
    </w:p>
    <w:p w14:paraId="53E450FA" w14:textId="619A962D" w:rsidR="00355020" w:rsidRPr="00B64BB4" w:rsidRDefault="007626EC" w:rsidP="006975DC">
      <w:pPr>
        <w:spacing w:line="480" w:lineRule="auto"/>
        <w:jc w:val="center"/>
        <w:rPr>
          <w:rFonts w:ascii="Times New Roman" w:hAnsi="Times New Roman" w:cs="Times New Roman"/>
          <w:sz w:val="24"/>
          <w:szCs w:val="24"/>
        </w:rPr>
      </w:pPr>
      <w:r w:rsidRPr="00B64BB4">
        <w:rPr>
          <w:rFonts w:ascii="Times New Roman" w:hAnsi="Times New Roman" w:cs="Times New Roman"/>
          <w:sz w:val="24"/>
          <w:szCs w:val="24"/>
        </w:rPr>
        <w:t>Institutional Affiliations</w:t>
      </w:r>
      <w:r w:rsidR="00450F6D" w:rsidRPr="00B64BB4">
        <w:rPr>
          <w:rFonts w:ascii="Times New Roman" w:hAnsi="Times New Roman" w:cs="Times New Roman"/>
          <w:sz w:val="24"/>
          <w:szCs w:val="24"/>
        </w:rPr>
        <w:t xml:space="preserve"> (Class/Course/University Name/Instructor)</w:t>
      </w:r>
    </w:p>
    <w:p w14:paraId="30312CBA" w14:textId="77777777" w:rsidR="0081342C" w:rsidRPr="00B64BB4" w:rsidRDefault="0081342C" w:rsidP="006975DC">
      <w:pPr>
        <w:spacing w:line="480" w:lineRule="auto"/>
        <w:rPr>
          <w:rFonts w:ascii="Times New Roman" w:hAnsi="Times New Roman" w:cs="Times New Roman"/>
          <w:sz w:val="24"/>
          <w:szCs w:val="24"/>
        </w:rPr>
      </w:pPr>
      <w:r w:rsidRPr="00B64BB4">
        <w:rPr>
          <w:rFonts w:ascii="Times New Roman" w:hAnsi="Times New Roman" w:cs="Times New Roman"/>
          <w:sz w:val="24"/>
          <w:szCs w:val="24"/>
        </w:rPr>
        <w:br w:type="page"/>
      </w:r>
    </w:p>
    <w:bookmarkStart w:id="0" w:name="_Toc20068463" w:displacedByCustomXml="next"/>
    <w:sdt>
      <w:sdtPr>
        <w:id w:val="549656613"/>
        <w:docPartObj>
          <w:docPartGallery w:val="Table of Contents"/>
          <w:docPartUnique/>
        </w:docPartObj>
      </w:sdtPr>
      <w:sdtEndPr>
        <w:rPr>
          <w:bCs/>
          <w:noProof/>
        </w:rPr>
      </w:sdtEndPr>
      <w:sdtContent>
        <w:p w14:paraId="3E7866A8" w14:textId="7974C976" w:rsidR="00C14E4B" w:rsidRPr="009D14A5" w:rsidRDefault="00C14E4B" w:rsidP="00E344C9">
          <w:pPr>
            <w:pStyle w:val="Heading1"/>
          </w:pPr>
          <w:r w:rsidRPr="009D14A5">
            <w:t>Table of Contents</w:t>
          </w:r>
          <w:bookmarkEnd w:id="0"/>
        </w:p>
        <w:p w14:paraId="33C33067" w14:textId="72D4FA2F" w:rsidR="00EF2002" w:rsidRDefault="00C14E4B">
          <w:pPr>
            <w:pStyle w:val="TOC1"/>
            <w:rPr>
              <w:rFonts w:asciiTheme="minorHAnsi" w:eastAsiaTheme="minorEastAsia" w:hAnsiTheme="minorHAnsi" w:cstheme="minorBidi"/>
              <w:b w:val="0"/>
              <w:bCs w:val="0"/>
              <w:sz w:val="22"/>
              <w:szCs w:val="22"/>
            </w:rPr>
          </w:pPr>
          <w:r w:rsidRPr="00B64BB4">
            <w:fldChar w:fldCharType="begin"/>
          </w:r>
          <w:r w:rsidRPr="00B64BB4">
            <w:instrText xml:space="preserve"> TOC \o "1-3" \h \z \u </w:instrText>
          </w:r>
          <w:r w:rsidRPr="00B64BB4">
            <w:fldChar w:fldCharType="separate"/>
          </w:r>
          <w:hyperlink w:anchor="_Toc20068463" w:history="1">
            <w:r w:rsidR="00EF2002" w:rsidRPr="00594BE4">
              <w:rPr>
                <w:rStyle w:val="Hyperlink"/>
              </w:rPr>
              <w:t>Table of Contents</w:t>
            </w:r>
            <w:r w:rsidR="00EF2002">
              <w:rPr>
                <w:webHidden/>
              </w:rPr>
              <w:tab/>
            </w:r>
            <w:r w:rsidR="00EF2002">
              <w:rPr>
                <w:webHidden/>
              </w:rPr>
              <w:fldChar w:fldCharType="begin"/>
            </w:r>
            <w:r w:rsidR="00EF2002">
              <w:rPr>
                <w:webHidden/>
              </w:rPr>
              <w:instrText xml:space="preserve"> PAGEREF _Toc20068463 \h </w:instrText>
            </w:r>
            <w:r w:rsidR="00EF2002">
              <w:rPr>
                <w:webHidden/>
              </w:rPr>
            </w:r>
            <w:r w:rsidR="00EF2002">
              <w:rPr>
                <w:webHidden/>
              </w:rPr>
              <w:fldChar w:fldCharType="separate"/>
            </w:r>
            <w:r w:rsidR="00EF2002">
              <w:rPr>
                <w:webHidden/>
              </w:rPr>
              <w:t>1</w:t>
            </w:r>
            <w:r w:rsidR="00EF2002">
              <w:rPr>
                <w:webHidden/>
              </w:rPr>
              <w:fldChar w:fldCharType="end"/>
            </w:r>
          </w:hyperlink>
        </w:p>
        <w:p w14:paraId="6224AE8A" w14:textId="2F19E8D3" w:rsidR="00EF2002" w:rsidRDefault="00EF2002">
          <w:pPr>
            <w:pStyle w:val="TOC1"/>
            <w:rPr>
              <w:rFonts w:asciiTheme="minorHAnsi" w:eastAsiaTheme="minorEastAsia" w:hAnsiTheme="minorHAnsi" w:cstheme="minorBidi"/>
              <w:b w:val="0"/>
              <w:bCs w:val="0"/>
              <w:sz w:val="22"/>
              <w:szCs w:val="22"/>
            </w:rPr>
          </w:pPr>
          <w:hyperlink w:anchor="_Toc20068464" w:history="1">
            <w:r w:rsidRPr="00594BE4">
              <w:rPr>
                <w:rStyle w:val="Hyperlink"/>
              </w:rPr>
              <w:t>Executive Summary</w:t>
            </w:r>
            <w:r>
              <w:rPr>
                <w:webHidden/>
              </w:rPr>
              <w:tab/>
            </w:r>
            <w:r>
              <w:rPr>
                <w:webHidden/>
              </w:rPr>
              <w:fldChar w:fldCharType="begin"/>
            </w:r>
            <w:r>
              <w:rPr>
                <w:webHidden/>
              </w:rPr>
              <w:instrText xml:space="preserve"> PAGEREF _Toc20068464 \h </w:instrText>
            </w:r>
            <w:r>
              <w:rPr>
                <w:webHidden/>
              </w:rPr>
            </w:r>
            <w:r>
              <w:rPr>
                <w:webHidden/>
              </w:rPr>
              <w:fldChar w:fldCharType="separate"/>
            </w:r>
            <w:r>
              <w:rPr>
                <w:webHidden/>
              </w:rPr>
              <w:t>2</w:t>
            </w:r>
            <w:r>
              <w:rPr>
                <w:webHidden/>
              </w:rPr>
              <w:fldChar w:fldCharType="end"/>
            </w:r>
          </w:hyperlink>
        </w:p>
        <w:p w14:paraId="3448DD25" w14:textId="3156E15C" w:rsidR="00EF2002" w:rsidRDefault="00EF2002">
          <w:pPr>
            <w:pStyle w:val="TOC1"/>
            <w:rPr>
              <w:rFonts w:asciiTheme="minorHAnsi" w:eastAsiaTheme="minorEastAsia" w:hAnsiTheme="minorHAnsi" w:cstheme="minorBidi"/>
              <w:b w:val="0"/>
              <w:bCs w:val="0"/>
              <w:sz w:val="22"/>
              <w:szCs w:val="22"/>
            </w:rPr>
          </w:pPr>
          <w:hyperlink w:anchor="_Toc20068465" w:history="1">
            <w:r w:rsidRPr="00594BE4">
              <w:rPr>
                <w:rStyle w:val="Hyperlink"/>
              </w:rPr>
              <w:t>Introduction</w:t>
            </w:r>
            <w:r>
              <w:rPr>
                <w:webHidden/>
              </w:rPr>
              <w:tab/>
            </w:r>
            <w:r>
              <w:rPr>
                <w:webHidden/>
              </w:rPr>
              <w:fldChar w:fldCharType="begin"/>
            </w:r>
            <w:r>
              <w:rPr>
                <w:webHidden/>
              </w:rPr>
              <w:instrText xml:space="preserve"> PAGEREF _Toc20068465 \h </w:instrText>
            </w:r>
            <w:r>
              <w:rPr>
                <w:webHidden/>
              </w:rPr>
            </w:r>
            <w:r>
              <w:rPr>
                <w:webHidden/>
              </w:rPr>
              <w:fldChar w:fldCharType="separate"/>
            </w:r>
            <w:r>
              <w:rPr>
                <w:webHidden/>
              </w:rPr>
              <w:t>3</w:t>
            </w:r>
            <w:r>
              <w:rPr>
                <w:webHidden/>
              </w:rPr>
              <w:fldChar w:fldCharType="end"/>
            </w:r>
          </w:hyperlink>
        </w:p>
        <w:p w14:paraId="6A589554" w14:textId="5338990B" w:rsidR="00EF2002" w:rsidRDefault="00EF2002">
          <w:pPr>
            <w:pStyle w:val="TOC1"/>
            <w:rPr>
              <w:rFonts w:asciiTheme="minorHAnsi" w:eastAsiaTheme="minorEastAsia" w:hAnsiTheme="minorHAnsi" w:cstheme="minorBidi"/>
              <w:b w:val="0"/>
              <w:bCs w:val="0"/>
              <w:sz w:val="22"/>
              <w:szCs w:val="22"/>
            </w:rPr>
          </w:pPr>
          <w:hyperlink w:anchor="_Toc20068466" w:history="1">
            <w:r w:rsidRPr="00594BE4">
              <w:rPr>
                <w:rStyle w:val="Hyperlink"/>
              </w:rPr>
              <w:t>Literature Review</w:t>
            </w:r>
            <w:r>
              <w:rPr>
                <w:webHidden/>
              </w:rPr>
              <w:tab/>
            </w:r>
            <w:r>
              <w:rPr>
                <w:webHidden/>
              </w:rPr>
              <w:fldChar w:fldCharType="begin"/>
            </w:r>
            <w:r>
              <w:rPr>
                <w:webHidden/>
              </w:rPr>
              <w:instrText xml:space="preserve"> PAGEREF _Toc20068466 \h </w:instrText>
            </w:r>
            <w:r>
              <w:rPr>
                <w:webHidden/>
              </w:rPr>
            </w:r>
            <w:r>
              <w:rPr>
                <w:webHidden/>
              </w:rPr>
              <w:fldChar w:fldCharType="separate"/>
            </w:r>
            <w:r>
              <w:rPr>
                <w:webHidden/>
              </w:rPr>
              <w:t>4</w:t>
            </w:r>
            <w:r>
              <w:rPr>
                <w:webHidden/>
              </w:rPr>
              <w:fldChar w:fldCharType="end"/>
            </w:r>
          </w:hyperlink>
        </w:p>
        <w:p w14:paraId="63659CE4" w14:textId="1C3F606E" w:rsidR="00EF2002" w:rsidRPr="00B5135A" w:rsidRDefault="00EF2002">
          <w:pPr>
            <w:pStyle w:val="TOC2"/>
            <w:tabs>
              <w:tab w:val="right" w:leader="dot" w:pos="9350"/>
            </w:tabs>
            <w:rPr>
              <w:rFonts w:ascii="Times New Roman" w:eastAsiaTheme="minorEastAsia" w:hAnsi="Times New Roman" w:cs="Times New Roman"/>
              <w:noProof/>
              <w:sz w:val="24"/>
              <w:szCs w:val="24"/>
            </w:rPr>
          </w:pPr>
          <w:hyperlink w:anchor="_Toc20068467" w:history="1">
            <w:r w:rsidRPr="00B5135A">
              <w:rPr>
                <w:rStyle w:val="Hyperlink"/>
                <w:rFonts w:ascii="Times New Roman" w:hAnsi="Times New Roman" w:cs="Times New Roman"/>
                <w:noProof/>
                <w:sz w:val="24"/>
                <w:szCs w:val="24"/>
              </w:rPr>
              <w:t>Mass Layoffs at Duke Clinical Research Institute and its Impact</w:t>
            </w:r>
            <w:r w:rsidRPr="00B5135A">
              <w:rPr>
                <w:rFonts w:ascii="Times New Roman" w:hAnsi="Times New Roman" w:cs="Times New Roman"/>
                <w:noProof/>
                <w:webHidden/>
                <w:sz w:val="24"/>
                <w:szCs w:val="24"/>
              </w:rPr>
              <w:tab/>
            </w:r>
            <w:r w:rsidRPr="00B5135A">
              <w:rPr>
                <w:rFonts w:ascii="Times New Roman" w:hAnsi="Times New Roman" w:cs="Times New Roman"/>
                <w:noProof/>
                <w:webHidden/>
                <w:sz w:val="24"/>
                <w:szCs w:val="24"/>
              </w:rPr>
              <w:fldChar w:fldCharType="begin"/>
            </w:r>
            <w:r w:rsidRPr="00B5135A">
              <w:rPr>
                <w:rFonts w:ascii="Times New Roman" w:hAnsi="Times New Roman" w:cs="Times New Roman"/>
                <w:noProof/>
                <w:webHidden/>
                <w:sz w:val="24"/>
                <w:szCs w:val="24"/>
              </w:rPr>
              <w:instrText xml:space="preserve"> PAGEREF _Toc20068467 \h </w:instrText>
            </w:r>
            <w:r w:rsidRPr="00B5135A">
              <w:rPr>
                <w:rFonts w:ascii="Times New Roman" w:hAnsi="Times New Roman" w:cs="Times New Roman"/>
                <w:noProof/>
                <w:webHidden/>
                <w:sz w:val="24"/>
                <w:szCs w:val="24"/>
              </w:rPr>
            </w:r>
            <w:r w:rsidRPr="00B5135A">
              <w:rPr>
                <w:rFonts w:ascii="Times New Roman" w:hAnsi="Times New Roman" w:cs="Times New Roman"/>
                <w:noProof/>
                <w:webHidden/>
                <w:sz w:val="24"/>
                <w:szCs w:val="24"/>
              </w:rPr>
              <w:fldChar w:fldCharType="separate"/>
            </w:r>
            <w:r w:rsidRPr="00B5135A">
              <w:rPr>
                <w:rFonts w:ascii="Times New Roman" w:hAnsi="Times New Roman" w:cs="Times New Roman"/>
                <w:noProof/>
                <w:webHidden/>
                <w:sz w:val="24"/>
                <w:szCs w:val="24"/>
              </w:rPr>
              <w:t>4</w:t>
            </w:r>
            <w:r w:rsidRPr="00B5135A">
              <w:rPr>
                <w:rFonts w:ascii="Times New Roman" w:hAnsi="Times New Roman" w:cs="Times New Roman"/>
                <w:noProof/>
                <w:webHidden/>
                <w:sz w:val="24"/>
                <w:szCs w:val="24"/>
              </w:rPr>
              <w:fldChar w:fldCharType="end"/>
            </w:r>
          </w:hyperlink>
        </w:p>
        <w:p w14:paraId="4C40CDD0" w14:textId="008B6013" w:rsidR="00EF2002" w:rsidRPr="00B5135A" w:rsidRDefault="00EF2002">
          <w:pPr>
            <w:pStyle w:val="TOC2"/>
            <w:tabs>
              <w:tab w:val="right" w:leader="dot" w:pos="9350"/>
            </w:tabs>
            <w:rPr>
              <w:rFonts w:ascii="Times New Roman" w:eastAsiaTheme="minorEastAsia" w:hAnsi="Times New Roman" w:cs="Times New Roman"/>
              <w:noProof/>
              <w:sz w:val="24"/>
              <w:szCs w:val="24"/>
            </w:rPr>
          </w:pPr>
          <w:hyperlink w:anchor="_Toc20068468" w:history="1">
            <w:r w:rsidRPr="00B5135A">
              <w:rPr>
                <w:rStyle w:val="Hyperlink"/>
                <w:rFonts w:ascii="Times New Roman" w:hAnsi="Times New Roman" w:cs="Times New Roman"/>
                <w:noProof/>
                <w:sz w:val="24"/>
                <w:szCs w:val="24"/>
              </w:rPr>
              <w:t>The Company Culture and Impact of Lack of Work Life Balance</w:t>
            </w:r>
            <w:r w:rsidRPr="00B5135A">
              <w:rPr>
                <w:rFonts w:ascii="Times New Roman" w:hAnsi="Times New Roman" w:cs="Times New Roman"/>
                <w:noProof/>
                <w:webHidden/>
                <w:sz w:val="24"/>
                <w:szCs w:val="24"/>
              </w:rPr>
              <w:tab/>
            </w:r>
            <w:r w:rsidRPr="00B5135A">
              <w:rPr>
                <w:rFonts w:ascii="Times New Roman" w:hAnsi="Times New Roman" w:cs="Times New Roman"/>
                <w:noProof/>
                <w:webHidden/>
                <w:sz w:val="24"/>
                <w:szCs w:val="24"/>
              </w:rPr>
              <w:fldChar w:fldCharType="begin"/>
            </w:r>
            <w:r w:rsidRPr="00B5135A">
              <w:rPr>
                <w:rFonts w:ascii="Times New Roman" w:hAnsi="Times New Roman" w:cs="Times New Roman"/>
                <w:noProof/>
                <w:webHidden/>
                <w:sz w:val="24"/>
                <w:szCs w:val="24"/>
              </w:rPr>
              <w:instrText xml:space="preserve"> PAGEREF _Toc20068468 \h </w:instrText>
            </w:r>
            <w:r w:rsidRPr="00B5135A">
              <w:rPr>
                <w:rFonts w:ascii="Times New Roman" w:hAnsi="Times New Roman" w:cs="Times New Roman"/>
                <w:noProof/>
                <w:webHidden/>
                <w:sz w:val="24"/>
                <w:szCs w:val="24"/>
              </w:rPr>
            </w:r>
            <w:r w:rsidRPr="00B5135A">
              <w:rPr>
                <w:rFonts w:ascii="Times New Roman" w:hAnsi="Times New Roman" w:cs="Times New Roman"/>
                <w:noProof/>
                <w:webHidden/>
                <w:sz w:val="24"/>
                <w:szCs w:val="24"/>
              </w:rPr>
              <w:fldChar w:fldCharType="separate"/>
            </w:r>
            <w:r w:rsidRPr="00B5135A">
              <w:rPr>
                <w:rFonts w:ascii="Times New Roman" w:hAnsi="Times New Roman" w:cs="Times New Roman"/>
                <w:noProof/>
                <w:webHidden/>
                <w:sz w:val="24"/>
                <w:szCs w:val="24"/>
              </w:rPr>
              <w:t>6</w:t>
            </w:r>
            <w:r w:rsidRPr="00B5135A">
              <w:rPr>
                <w:rFonts w:ascii="Times New Roman" w:hAnsi="Times New Roman" w:cs="Times New Roman"/>
                <w:noProof/>
                <w:webHidden/>
                <w:sz w:val="24"/>
                <w:szCs w:val="24"/>
              </w:rPr>
              <w:fldChar w:fldCharType="end"/>
            </w:r>
          </w:hyperlink>
        </w:p>
        <w:p w14:paraId="6D248F7C" w14:textId="38A577E8" w:rsidR="00EF2002" w:rsidRPr="00B5135A" w:rsidRDefault="00EF2002">
          <w:pPr>
            <w:pStyle w:val="TOC2"/>
            <w:tabs>
              <w:tab w:val="right" w:leader="dot" w:pos="9350"/>
            </w:tabs>
            <w:rPr>
              <w:rFonts w:ascii="Times New Roman" w:eastAsiaTheme="minorEastAsia" w:hAnsi="Times New Roman" w:cs="Times New Roman"/>
              <w:noProof/>
              <w:sz w:val="24"/>
              <w:szCs w:val="24"/>
            </w:rPr>
          </w:pPr>
          <w:hyperlink w:anchor="_Toc20068469" w:history="1">
            <w:r w:rsidRPr="00B5135A">
              <w:rPr>
                <w:rStyle w:val="Hyperlink"/>
                <w:rFonts w:ascii="Times New Roman" w:hAnsi="Times New Roman" w:cs="Times New Roman"/>
                <w:noProof/>
                <w:sz w:val="24"/>
                <w:szCs w:val="24"/>
              </w:rPr>
              <w:t>The Work Life Balance Program for Employee Retention</w:t>
            </w:r>
            <w:r w:rsidRPr="00B5135A">
              <w:rPr>
                <w:rFonts w:ascii="Times New Roman" w:hAnsi="Times New Roman" w:cs="Times New Roman"/>
                <w:noProof/>
                <w:webHidden/>
                <w:sz w:val="24"/>
                <w:szCs w:val="24"/>
              </w:rPr>
              <w:tab/>
            </w:r>
            <w:r w:rsidRPr="00B5135A">
              <w:rPr>
                <w:rFonts w:ascii="Times New Roman" w:hAnsi="Times New Roman" w:cs="Times New Roman"/>
                <w:noProof/>
                <w:webHidden/>
                <w:sz w:val="24"/>
                <w:szCs w:val="24"/>
              </w:rPr>
              <w:fldChar w:fldCharType="begin"/>
            </w:r>
            <w:r w:rsidRPr="00B5135A">
              <w:rPr>
                <w:rFonts w:ascii="Times New Roman" w:hAnsi="Times New Roman" w:cs="Times New Roman"/>
                <w:noProof/>
                <w:webHidden/>
                <w:sz w:val="24"/>
                <w:szCs w:val="24"/>
              </w:rPr>
              <w:instrText xml:space="preserve"> PAGEREF _Toc20068469 \h </w:instrText>
            </w:r>
            <w:r w:rsidRPr="00B5135A">
              <w:rPr>
                <w:rFonts w:ascii="Times New Roman" w:hAnsi="Times New Roman" w:cs="Times New Roman"/>
                <w:noProof/>
                <w:webHidden/>
                <w:sz w:val="24"/>
                <w:szCs w:val="24"/>
              </w:rPr>
            </w:r>
            <w:r w:rsidRPr="00B5135A">
              <w:rPr>
                <w:rFonts w:ascii="Times New Roman" w:hAnsi="Times New Roman" w:cs="Times New Roman"/>
                <w:noProof/>
                <w:webHidden/>
                <w:sz w:val="24"/>
                <w:szCs w:val="24"/>
              </w:rPr>
              <w:fldChar w:fldCharType="separate"/>
            </w:r>
            <w:r w:rsidRPr="00B5135A">
              <w:rPr>
                <w:rFonts w:ascii="Times New Roman" w:hAnsi="Times New Roman" w:cs="Times New Roman"/>
                <w:noProof/>
                <w:webHidden/>
                <w:sz w:val="24"/>
                <w:szCs w:val="24"/>
              </w:rPr>
              <w:t>7</w:t>
            </w:r>
            <w:r w:rsidRPr="00B5135A">
              <w:rPr>
                <w:rFonts w:ascii="Times New Roman" w:hAnsi="Times New Roman" w:cs="Times New Roman"/>
                <w:noProof/>
                <w:webHidden/>
                <w:sz w:val="24"/>
                <w:szCs w:val="24"/>
              </w:rPr>
              <w:fldChar w:fldCharType="end"/>
            </w:r>
          </w:hyperlink>
        </w:p>
        <w:p w14:paraId="2EA1699B" w14:textId="12F615FA" w:rsidR="00EF2002" w:rsidRDefault="00EF2002">
          <w:pPr>
            <w:pStyle w:val="TOC1"/>
            <w:rPr>
              <w:rFonts w:asciiTheme="minorHAnsi" w:eastAsiaTheme="minorEastAsia" w:hAnsiTheme="minorHAnsi" w:cstheme="minorBidi"/>
              <w:b w:val="0"/>
              <w:bCs w:val="0"/>
              <w:sz w:val="22"/>
              <w:szCs w:val="22"/>
            </w:rPr>
          </w:pPr>
          <w:hyperlink w:anchor="_Toc20068470" w:history="1">
            <w:r w:rsidRPr="00594BE4">
              <w:rPr>
                <w:rStyle w:val="Hyperlink"/>
              </w:rPr>
              <w:t>Conclusion and Recommendations</w:t>
            </w:r>
            <w:r>
              <w:rPr>
                <w:webHidden/>
              </w:rPr>
              <w:tab/>
            </w:r>
            <w:r>
              <w:rPr>
                <w:webHidden/>
              </w:rPr>
              <w:fldChar w:fldCharType="begin"/>
            </w:r>
            <w:r>
              <w:rPr>
                <w:webHidden/>
              </w:rPr>
              <w:instrText xml:space="preserve"> PAGEREF _Toc20068470 \h </w:instrText>
            </w:r>
            <w:r>
              <w:rPr>
                <w:webHidden/>
              </w:rPr>
            </w:r>
            <w:r>
              <w:rPr>
                <w:webHidden/>
              </w:rPr>
              <w:fldChar w:fldCharType="separate"/>
            </w:r>
            <w:r>
              <w:rPr>
                <w:webHidden/>
              </w:rPr>
              <w:t>10</w:t>
            </w:r>
            <w:r>
              <w:rPr>
                <w:webHidden/>
              </w:rPr>
              <w:fldChar w:fldCharType="end"/>
            </w:r>
          </w:hyperlink>
        </w:p>
        <w:p w14:paraId="015D25F8" w14:textId="7BB839B6" w:rsidR="00EF2002" w:rsidRDefault="00EF2002">
          <w:pPr>
            <w:pStyle w:val="TOC1"/>
            <w:rPr>
              <w:rFonts w:asciiTheme="minorHAnsi" w:eastAsiaTheme="minorEastAsia" w:hAnsiTheme="minorHAnsi" w:cstheme="minorBidi"/>
              <w:b w:val="0"/>
              <w:bCs w:val="0"/>
              <w:sz w:val="22"/>
              <w:szCs w:val="22"/>
            </w:rPr>
          </w:pPr>
          <w:hyperlink w:anchor="_Toc20068471" w:history="1">
            <w:r w:rsidRPr="00594BE4">
              <w:rPr>
                <w:rStyle w:val="Hyperlink"/>
              </w:rPr>
              <w:t>References</w:t>
            </w:r>
            <w:r>
              <w:rPr>
                <w:webHidden/>
              </w:rPr>
              <w:tab/>
            </w:r>
            <w:r>
              <w:rPr>
                <w:webHidden/>
              </w:rPr>
              <w:fldChar w:fldCharType="begin"/>
            </w:r>
            <w:r>
              <w:rPr>
                <w:webHidden/>
              </w:rPr>
              <w:instrText xml:space="preserve"> PAGEREF _Toc20068471 \h </w:instrText>
            </w:r>
            <w:r>
              <w:rPr>
                <w:webHidden/>
              </w:rPr>
            </w:r>
            <w:r>
              <w:rPr>
                <w:webHidden/>
              </w:rPr>
              <w:fldChar w:fldCharType="separate"/>
            </w:r>
            <w:r>
              <w:rPr>
                <w:webHidden/>
              </w:rPr>
              <w:t>12</w:t>
            </w:r>
            <w:r>
              <w:rPr>
                <w:webHidden/>
              </w:rPr>
              <w:fldChar w:fldCharType="end"/>
            </w:r>
          </w:hyperlink>
        </w:p>
        <w:p w14:paraId="28B10F71" w14:textId="28392813" w:rsidR="00850BC2" w:rsidRPr="00B64BB4" w:rsidRDefault="00C14E4B" w:rsidP="006975DC">
          <w:pPr>
            <w:spacing w:line="480" w:lineRule="auto"/>
            <w:rPr>
              <w:rFonts w:ascii="Times New Roman" w:hAnsi="Times New Roman" w:cs="Times New Roman"/>
              <w:sz w:val="24"/>
              <w:szCs w:val="24"/>
            </w:rPr>
          </w:pPr>
          <w:r w:rsidRPr="00B64BB4">
            <w:rPr>
              <w:rFonts w:ascii="Times New Roman" w:hAnsi="Times New Roman" w:cs="Times New Roman"/>
              <w:b/>
              <w:bCs/>
              <w:noProof/>
              <w:sz w:val="24"/>
              <w:szCs w:val="24"/>
            </w:rPr>
            <w:fldChar w:fldCharType="end"/>
          </w:r>
        </w:p>
      </w:sdtContent>
    </w:sdt>
    <w:p w14:paraId="1E12ABA0" w14:textId="77777777" w:rsidR="001357FC" w:rsidRPr="00B64BB4" w:rsidRDefault="001357FC" w:rsidP="006975DC">
      <w:pPr>
        <w:spacing w:line="480" w:lineRule="auto"/>
        <w:jc w:val="center"/>
        <w:rPr>
          <w:rFonts w:ascii="Times New Roman" w:hAnsi="Times New Roman" w:cs="Times New Roman"/>
          <w:b/>
          <w:sz w:val="24"/>
          <w:szCs w:val="24"/>
        </w:rPr>
      </w:pPr>
      <w:r w:rsidRPr="00B64BB4">
        <w:rPr>
          <w:rFonts w:ascii="Times New Roman" w:hAnsi="Times New Roman" w:cs="Times New Roman"/>
          <w:b/>
          <w:sz w:val="24"/>
          <w:szCs w:val="24"/>
        </w:rPr>
        <w:br w:type="page"/>
      </w:r>
      <w:bookmarkStart w:id="1" w:name="_GoBack"/>
      <w:bookmarkEnd w:id="1"/>
    </w:p>
    <w:p w14:paraId="3AD73208" w14:textId="0471D55B" w:rsidR="00355020" w:rsidRPr="00B64BB4" w:rsidRDefault="00A14601" w:rsidP="006975DC">
      <w:pPr>
        <w:pStyle w:val="Heading1"/>
      </w:pPr>
      <w:bookmarkStart w:id="2" w:name="_Toc20068464"/>
      <w:r w:rsidRPr="00B64BB4">
        <w:lastRenderedPageBreak/>
        <w:t xml:space="preserve">Executive </w:t>
      </w:r>
      <w:r w:rsidR="00355020" w:rsidRPr="00B64BB4">
        <w:t>S</w:t>
      </w:r>
      <w:r w:rsidRPr="00B64BB4">
        <w:t>ummary</w:t>
      </w:r>
      <w:bookmarkEnd w:id="2"/>
    </w:p>
    <w:p w14:paraId="51457F17" w14:textId="72296946"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Employees in most organizations are faced with the challenge of maintaining the life and work balance in order to maximize the returns from each. The Duke Clinical Research Institute is faced with this kind of problem as most of its employees are unable to strike a balance between work and life. This has resulted in most of the employees overdoing one of the sides thus resulting in consequences for the other. This has seen the number of employees getting out of the company increase in number due to the fact that they are not able to strike a balance between the two. This is an organizational dynamic problem that requires the use of appropriate facts, principles, analytical techniques and theories in order to find a solution. Abraham Maslow’s hierarchy theory is one such theory that seeks to establish a balance between the work and life of the employees. Employees have to satisfy lower needs before they can move to higher ones. The history of the Duke Clinical Research Institute as far as employee retention is concerned indicates worrying trends. The organization culture provides a basis for which the employees are able to balance between the life that they have at work and the life outside of the work premises. The report focuses on how best to solve the problem of employee retention while considering a number of work balance items that are necessary in ensuring that there is a balance between the two. This includes such things as the health coverage for all employees, company outings, flexible hours and several others that are important in assisting the employees overcome this difficulty and also for the company to benefit more from being able to retain the employees. To understand the issue better, problem of employee retention of the company, there are certain objectives that need to be met. The objectives are critical as they provide the organization concepts and dynamics through which the organization need to work in order to ensure that they have resolved the problem that the employees have in balancing their work and life.</w:t>
      </w:r>
    </w:p>
    <w:p w14:paraId="39B88D0E" w14:textId="6D2008A0" w:rsidR="00355020" w:rsidRPr="00B64BB4" w:rsidRDefault="00355020" w:rsidP="006975DC">
      <w:pPr>
        <w:spacing w:line="480" w:lineRule="auto"/>
        <w:jc w:val="center"/>
        <w:rPr>
          <w:rFonts w:ascii="Times New Roman" w:hAnsi="Times New Roman" w:cs="Times New Roman"/>
          <w:sz w:val="24"/>
          <w:szCs w:val="24"/>
        </w:rPr>
      </w:pPr>
      <w:r w:rsidRPr="00B64BB4">
        <w:rPr>
          <w:rFonts w:ascii="Times New Roman" w:hAnsi="Times New Roman" w:cs="Times New Roman"/>
          <w:sz w:val="24"/>
          <w:szCs w:val="24"/>
        </w:rPr>
        <w:lastRenderedPageBreak/>
        <w:t>Work Life Balance Issues at the Duke Clinical Research Institute and Their Solutions</w:t>
      </w:r>
    </w:p>
    <w:p w14:paraId="38DAEA7A" w14:textId="77777777" w:rsidR="00355020" w:rsidRPr="00B64BB4" w:rsidRDefault="00A14601" w:rsidP="006975DC">
      <w:pPr>
        <w:pStyle w:val="Heading1"/>
      </w:pPr>
      <w:bookmarkStart w:id="3" w:name="_Toc20068465"/>
      <w:r w:rsidRPr="00B64BB4">
        <w:t>Introduction</w:t>
      </w:r>
      <w:bookmarkEnd w:id="3"/>
    </w:p>
    <w:p w14:paraId="17FACF9B"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Balancing the time allocated for work and life is a crucial aspect that needs to be observed by all of the employees in an organization. This is important as it enables the employees to be able to achieve their full potential in both their work and the life requirements (Barber, Grawitch &amp; Maloney, 2016). There is a tendency of most of the employees to overdo one of this and this ends up in affecting the other. The failure to strike a balance between the two may result in the employees leaving their work in order to concentrate more on the demands of their lives. This is to mean that they have focused more time on handling life matters as opposed to work related issues. The fact that they have left their job will imply that they will be able to lose their source of livelihood and this may result in the employees developing even more problems due to the difficult financial situation that they will be facing. On the other hand, the employees may focus more on their work and in turn forget their other life which includes their families (Balven, Fenters, Siegel &amp; Waldman, 2018). This will result in the breaking up of families due to the lack of quality time that they are able to spend. It is important to address this problem in order to ensure that the organizations are able to have their employees working at their optimum level and also to minimize the rate of turnover of the employees.</w:t>
      </w:r>
    </w:p>
    <w:p w14:paraId="31164DE3"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At the Duke Clinical Research Institute, the work life balance for employees has proved to be an issue and this can be seen in the higher number of employees leaving. There is need to sort the problem by considering work life balance programs that will help to bring about employee retention at the Dukes Clinical Research institute (DCRI). Such programs that can help create employee retention as pertains to work life balance can include having onsite gym facility, </w:t>
      </w:r>
      <w:r w:rsidRPr="00A14601">
        <w:rPr>
          <w:rFonts w:ascii="Times New Roman" w:hAnsi="Times New Roman" w:cs="Times New Roman"/>
          <w:sz w:val="24"/>
          <w:szCs w:val="24"/>
        </w:rPr>
        <w:lastRenderedPageBreak/>
        <w:t>having employee outings, having onsite childcare to help the employees concentrate and having a program that offers employee wellness and health coverage for employees at the institute.</w:t>
      </w:r>
    </w:p>
    <w:p w14:paraId="1C9B4ED3" w14:textId="77777777" w:rsidR="00355020" w:rsidRPr="00B64BB4" w:rsidRDefault="00A14601" w:rsidP="006975DC">
      <w:pPr>
        <w:pStyle w:val="Heading1"/>
      </w:pPr>
      <w:bookmarkStart w:id="4" w:name="_Toc20068466"/>
      <w:r w:rsidRPr="00B64BB4">
        <w:t xml:space="preserve">Literature </w:t>
      </w:r>
      <w:r w:rsidR="00355020" w:rsidRPr="00B64BB4">
        <w:t>R</w:t>
      </w:r>
      <w:r w:rsidRPr="00B64BB4">
        <w:t>eview</w:t>
      </w:r>
      <w:bookmarkEnd w:id="4"/>
    </w:p>
    <w:p w14:paraId="6AC29B32" w14:textId="0D8AB054" w:rsidR="00A14601" w:rsidRP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Duke Clinical Research Institute is an organization that conducts multinational trials, perform research and manage patient registries. The institution prides itself in the several clinical trials that it has conducted over the years which has made it to be globally known. In the recent times, the institute is faced with a problem of retention of its employees. Th organization has been unable to hold onto their employees who have moved out due to a number of reasons. One major reason that has contributed to this is the lack of the work and life balance of the employees. The work life balance is a concept that describes the balance that needs to be there between the time that one is able to spend at work and the time that is allocated to other life aspects outside the work (Morris, 2019). The normal routine of the employees involves attending to work matters and also dealing with their life issues such as the family and their own welfare. The employees of Duke Clinical Research Institute have been faced with the problem of finding a balance between the two which has resulted in the company having to deal with the issue of employee retention. This has resulted in the need for the company to come up with a solution of how to effectively deal with the problem. The company hopes to address this issue in order for it to run the operations of the company smoothly and also to ensure that the productivity of the company is not compromised. This is something that is of importance to them as the lack of employees will result in the quality of the research and the trials that they undertake to be compromised.</w:t>
      </w:r>
    </w:p>
    <w:p w14:paraId="46C8B1B8" w14:textId="77777777" w:rsidR="00A14601" w:rsidRPr="00B64BB4" w:rsidRDefault="00A14601" w:rsidP="006975DC">
      <w:pPr>
        <w:pStyle w:val="Heading2"/>
      </w:pPr>
      <w:bookmarkStart w:id="5" w:name="_Toc20068467"/>
      <w:r w:rsidRPr="00B64BB4">
        <w:t>Mass Layoffs at Duke Clinical Research Institute and its Impact</w:t>
      </w:r>
      <w:bookmarkEnd w:id="5"/>
    </w:p>
    <w:p w14:paraId="73BCE5ED"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lastRenderedPageBreak/>
        <w:t>In order to address this problem, it is important to establish a work life balance program that will go a long way in improving the culture of the research institute in terms of employee retention. This is an organization dynamic problem and therefore the proper theories and principles need to be put in place in order to deal firmly with the issue. The Duke Clinical Research Institute has had a history of laying off workers in large number over the past years. The need for the mass layoffs has been necessitated by various factors such as the reorganization that the company needs to undertake. The mass layoffs come as a shock to most of the employees who depend on the company and who did not have any other source of livelihood when they worked for the company. Mass layoffs in an organization cause a lot of stress and anxiety on the part of the employees who are left behind. This is due to the fact that there are a few employees that are left to handle the tasks that will have been normally handled by the employees that were sent home. The employees are forced to work for longer hours and handle more tasks than they previously did (Deery &amp; Jago, 2015). There is also the issue of job security uncertainty that comes with the laying off the employees. The employees are live in fear of losing their jobs at any time and this may affect the level of commitment and work level that they to put in (Chan et al., 2017). Job security is very important for the employees and the fact that the employees may feel that their job may be on the line any this make some of them to look elsewhere for job opportunities.</w:t>
      </w:r>
    </w:p>
    <w:p w14:paraId="44BF9006" w14:textId="607E98E8" w:rsidR="00A14601" w:rsidRP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Mass layoffs also have other implications on the remaining employees. Apart from the fact that mass layoffs leave the few remaining employees with a lot of work to handle, it also creates job uncertainty among the remaining employees. Those employees who remain after such layoffs remain worried knowing that they can also follow soot if the management of the organization decides to relieve them of their duties. This uncertainty affects their productivity </w:t>
      </w:r>
      <w:r w:rsidRPr="00A14601">
        <w:rPr>
          <w:rFonts w:ascii="Times New Roman" w:hAnsi="Times New Roman" w:cs="Times New Roman"/>
          <w:sz w:val="24"/>
          <w:szCs w:val="24"/>
        </w:rPr>
        <w:lastRenderedPageBreak/>
        <w:t>and therefore, the become unable to perform their job tasks effectively (Deery &amp; Jago, 2015). This is also detrimental to the organization. Some of them end up looking for alternative jobs which offer a higher job security and therefore end up leaving the institute therefore increasing the problem of high employee turnover (Chan et al., 2017).</w:t>
      </w:r>
    </w:p>
    <w:p w14:paraId="0405139F" w14:textId="77777777" w:rsidR="00A14601" w:rsidRPr="00B64BB4" w:rsidRDefault="00A14601" w:rsidP="006975DC">
      <w:pPr>
        <w:pStyle w:val="Heading2"/>
      </w:pPr>
      <w:bookmarkStart w:id="6" w:name="_Toc20068468"/>
      <w:r w:rsidRPr="00B64BB4">
        <w:t>The Company Culture and Impact of Lack of Work Life Balance</w:t>
      </w:r>
      <w:bookmarkEnd w:id="6"/>
    </w:p>
    <w:p w14:paraId="479B9CDC"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organization culture is another critical component when it comes to dealing with the issue of work life balance (Balven, Fenters, Siegel &amp; Waldman, 2018). The culture of the Duke Clinical Research Institute is one that demands more of the employees in terms of their commitment to the work. The research company has many clinical trials and research projects to undertake and this takes a lot of time of the employees. They find themselves handling one task after the other and this results in them lacking time for the other aspects of their life. Their other life commitments suffer as they focus more on the work duties and this in the long run forces some of the employees to quit. This is in order for them to be able to attend to their other life issues.</w:t>
      </w:r>
    </w:p>
    <w:p w14:paraId="5213593B"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lack of a work life balance is stressful as the current society demands much of the employees. The employees are faced with the pressure of being able to handle their job tasks and meeting the demands of their work and also that of ensuring that they maintain their families and loved ones (Chan et al., 2017). The pressure brought by this is so high that the employees feel stressed out as they try to seek avenues of striking a balance between the two. The society does not mind of the welfare of the employees but are rather focused on the work that they can do and the other aspects of life that they can carry out. This stresses the employees resulting in them burning out of exhaustion.</w:t>
      </w:r>
    </w:p>
    <w:p w14:paraId="476DCCA5"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lastRenderedPageBreak/>
        <w:t>The work life balance program is designed to ensure that the employees are able to learn of the things that they need to observe in order for them to be able to balance between the demands of their work and that of life. Through the training of the items that they need to consider. The employees will be able to comfortably negotiate between the demand of work and life and thus they will be able to stick to their work. This will increase the employee retention rate and thus the Duke Clinical Research Institute will be able to develop more in terms of their activities. They will have the full labor force which will be useful in the achievement of their objectives.</w:t>
      </w:r>
    </w:p>
    <w:p w14:paraId="2B30C77E" w14:textId="5B437F0C" w:rsidR="00A14601" w:rsidRP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Abraham Maslow’s hierarchy is a theoretical framework that seeks to prioritize the needs of individuals. The hierarchy comprises of a pyramid that is divided into five parts each depicting the level of need that one needs to satisfy before they can move to the next (Gawel, 1997). The theory outlines five categories of needs that are physiological, love, esteem, self-actualization and safety. The model works in the way that the higher needs that are depicted in the pyramid can only begin to show once the lower needs have been sufficiently satisfied. Meaning that people have to satisfy the lower needs before satisfying the higher ones (Gawel, 1997). This is something that is translated to the case of the Duke Clinical Research Institute as the employees have various needs that they need to satisfy. They will satisfy the lower needs first before proceeding to the higher ones. The process of doing this will result in some of the employees leaving work in order for them to be able to meet this satisfaction. This will then create a problem with the company due to lack of adequate employees.</w:t>
      </w:r>
    </w:p>
    <w:p w14:paraId="09620139" w14:textId="77777777" w:rsidR="00A14601" w:rsidRPr="00B64BB4" w:rsidRDefault="00A14601" w:rsidP="006975DC">
      <w:pPr>
        <w:pStyle w:val="Heading2"/>
      </w:pPr>
      <w:bookmarkStart w:id="7" w:name="_Toc20068469"/>
      <w:r w:rsidRPr="00B64BB4">
        <w:t>The Work Life Balance Program for Employee Retention</w:t>
      </w:r>
      <w:bookmarkEnd w:id="7"/>
    </w:p>
    <w:p w14:paraId="51416AEC"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There are several work life balance items that need to be considered in order for the work life program of the Duke Clinical Research Institute to work. This include the appointment of the </w:t>
      </w:r>
      <w:r w:rsidRPr="00A14601">
        <w:rPr>
          <w:rFonts w:ascii="Times New Roman" w:hAnsi="Times New Roman" w:cs="Times New Roman"/>
          <w:sz w:val="24"/>
          <w:szCs w:val="24"/>
        </w:rPr>
        <w:lastRenderedPageBreak/>
        <w:t>work life program leadership team. The team is charged with the responsibility of ensuring that the program runs smoothly and all the challenges have been addressed. This is important in ensuring that the program is able to meet its objectives in a short time (Deery &amp; Jago, 2015).</w:t>
      </w:r>
    </w:p>
    <w:p w14:paraId="223EA555"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company should provide outings and vacations that will enable the employees to relax and bond together. This will drift them away from the pressure of work and thus the employees will feel much more energized when they return to work. The vacations will also give them time to handle on the issues that are not work related and this will contribute towards having a balance between the work and life matters. This will in the long run make the company not to lose its employees. The organizations should also provide incentives to the employees such as the health coverage. This will help the employees to minimize on the stress that they may be facing when it comes to dealing with hospital bills both for them and their dependents. The pressure that can be brought by the lack of a proper medical care may be so huge that it may result in the employee quitting work. Therefore, this will provide the much need balance and the company will benefit as it will be able to keep its employees.</w:t>
      </w:r>
    </w:p>
    <w:p w14:paraId="161F9873"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Another item that is important in the Work life program is that of flexible hours. The institution needs to allow the employees to operate in flexible hours so s to maximize the output that they can produce. The flexible hours are an important aspect of the work life program as it allows the employees to create time for their other life issues. The employees are not tied down to work based on the hours that re provided and this goes a long way in reducing the stress and pressure that come with working within strict hours. This will contribute to the institution ability to retain the employees and will improve the efficiency of the company. There is need to provide social facilities for the employees in order for them to carry out exercises and relax their mind. This together with giving the employees a quiet place in which they are able to reboot and relax </w:t>
      </w:r>
      <w:r w:rsidRPr="00A14601">
        <w:rPr>
          <w:rFonts w:ascii="Times New Roman" w:hAnsi="Times New Roman" w:cs="Times New Roman"/>
          <w:sz w:val="24"/>
          <w:szCs w:val="24"/>
        </w:rPr>
        <w:lastRenderedPageBreak/>
        <w:t>is essential in ensuring that they are able to strike a balance between work and life (Poulose &amp; Sudarsan, 2018).</w:t>
      </w:r>
    </w:p>
    <w:p w14:paraId="6372036A"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It is also important that employees are offered wellness benefits in order for them to be highly motivated. The benefits will ensure that they are motivated enough to handle both the work and life related issues. The fact that they will be able to deal with the life issues that they have will give them the time to also concentrate on the work that they are supposed to do. This will ensure that no employee is able to leave work due to the pressures of other life aspects and thus a balance will have been struck between the work and life. This is important for the company as it will be able to better retain its employees.</w:t>
      </w:r>
    </w:p>
    <w:p w14:paraId="3C770B85" w14:textId="7777777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organization concepts motivation, leadership and team building are important parts of the achievement of the work life balance. The organization concepts are able to provide the employees with the much-needed confidence to undertake their work and the feeling of being motivated at work. This is important in ensuring that they do not leave their positions. There is also the issue of organization n structures and process that guide the organization. This provide the necessary framework for which the employees can be able to work in a convenient way and without much stress (Russo, Shteigman &amp; Carmeli, 2016). Organization dynamics involve strengthening the resources of the organization and enhancing the performance of the employees. Thus, the organization dynamics problems can be better solved through the use of the work life items that will ensure the performance of the employees are enhanced through the balance that will be achieved from the work and life aspects. There are certain ethical issues that are involved in organization dynamics. This include such issues as promotion of the workers safety. It is critical for the organization to ensure that the workers are secure in order for them to be able to enjoy working in the same environment.</w:t>
      </w:r>
    </w:p>
    <w:p w14:paraId="29831254" w14:textId="3B440B6C" w:rsidR="00A14601" w:rsidRP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lastRenderedPageBreak/>
        <w:t xml:space="preserve">There is also the issue of the behavior of the employees which is critical in determining the level of commitment that they may have towards the organization. Most companies such as the Duke Clinical Research Institute try to encourage the employee to behave and act in accordance to a set code of conduct so as to increase efficiency in their work. This also goes a long way in ensuring that the employees are able to observe the high standards of behavior that is crucial in the achievement of the organization objectives. </w:t>
      </w:r>
    </w:p>
    <w:p w14:paraId="2462F2B7" w14:textId="77777777" w:rsidR="00A14601" w:rsidRPr="00B64BB4" w:rsidRDefault="00A14601" w:rsidP="006975DC">
      <w:pPr>
        <w:pStyle w:val="Heading1"/>
      </w:pPr>
      <w:bookmarkStart w:id="8" w:name="_Toc20068470"/>
      <w:r w:rsidRPr="00B64BB4">
        <w:t>Conclusion and Recommendations</w:t>
      </w:r>
      <w:bookmarkEnd w:id="8"/>
    </w:p>
    <w:p w14:paraId="5D0D5945" w14:textId="77777777" w:rsidR="00483DC4"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Work life balance is an aspect that is critical for any organization in the pursuit of retaining the employees that they have. The effects of the employees not having a balance between work and life is very detrimental to the organization and thus it is important that this is achieved by the employees. The success of the organization will depend on the ability to motivate and retain the workers that it has and also the ability to attract even more (Barber, Grawitch &amp; Maloney, 2016). It is therefore important for the organization to address this problem by putting in place measures that will assist the employees in striking a balance between their work and life. The use of the work life program and the basic items that are included in it is of much help and that which the organization should be able to implement in order to enhance their capability of retaining the employees that are currently there. Therefore, if the Duke Clinical Research Institute implements the work life balance program as stipulated above, tit will realize a significant and positive change in its employees in terms of their retention. With employee retention, the organization will be able to save a lot on resources used in training new employees every time.</w:t>
      </w:r>
    </w:p>
    <w:p w14:paraId="44EB096E" w14:textId="77777777" w:rsidR="00483DC4"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There is need for the Duke Clinical Research Institute to carry out an analysis of the employees’ challenges in relation to work and life. The organization should conduct regular team </w:t>
      </w:r>
      <w:r w:rsidRPr="00A14601">
        <w:rPr>
          <w:rFonts w:ascii="Times New Roman" w:hAnsi="Times New Roman" w:cs="Times New Roman"/>
          <w:sz w:val="24"/>
          <w:szCs w:val="24"/>
        </w:rPr>
        <w:lastRenderedPageBreak/>
        <w:t>buildings that will ensure the employees are able to have fun and thus relax from the normal busy schedules. This is important in motivating the employees. Also, the institute needs to establish a constant interaction with its employees in order for them to open up on the life challenges that they may be facing. This is an important venture as the employees will be able to discuss some of the issue that are overcoming them and this will end up in the generation of a solution. The employees will be accorded help and this will contribute to them staying longer in the company. The work life program has certain items that are critical in ensuring that the employees are able to relax their minds and thus be able to better handle their situations. It is therefore highly recommended that the organization ensures that they have fully implemented this in order for them to achieve the maximum labor force that they would wish. Lastly, the organization needs to avoid the mass layoffs that cause anxiety among the employees and which result in them seeking employment elsewhere. The stress that is caused by the mass lay off brings down the levels of productivity of the organization and thus should be avoided.</w:t>
      </w:r>
    </w:p>
    <w:p w14:paraId="09E53EE0" w14:textId="77777777" w:rsidR="00572C39" w:rsidRDefault="00572C39" w:rsidP="006975DC">
      <w:pPr>
        <w:pStyle w:val="Heading1"/>
      </w:pPr>
      <w:r>
        <w:br w:type="page"/>
      </w:r>
    </w:p>
    <w:p w14:paraId="6CED1ABC" w14:textId="3CF4797B" w:rsidR="00483DC4" w:rsidRPr="00B64BB4" w:rsidRDefault="00A14601" w:rsidP="006975DC">
      <w:pPr>
        <w:pStyle w:val="Heading1"/>
      </w:pPr>
      <w:bookmarkStart w:id="9" w:name="_Toc20068471"/>
      <w:r w:rsidRPr="00B64BB4">
        <w:lastRenderedPageBreak/>
        <w:t>References</w:t>
      </w:r>
      <w:bookmarkEnd w:id="9"/>
    </w:p>
    <w:p w14:paraId="7E26D362"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Balven, R., Fenters, V., Siegel, D. S., &amp; Waldman, D. (2018). Academic entrepreneurship: The roles of identity, motivation, championing, education, work-life balance, and organizational justice. </w:t>
      </w:r>
      <w:r w:rsidRPr="00A14601">
        <w:rPr>
          <w:rFonts w:ascii="Times New Roman" w:hAnsi="Times New Roman" w:cs="Times New Roman"/>
          <w:i/>
          <w:iCs/>
          <w:sz w:val="24"/>
          <w:szCs w:val="24"/>
        </w:rPr>
        <w:t>Academy of Management Perspectives</w:t>
      </w:r>
      <w:r w:rsidRPr="00A14601">
        <w:rPr>
          <w:rFonts w:ascii="Times New Roman" w:hAnsi="Times New Roman" w:cs="Times New Roman"/>
          <w:sz w:val="24"/>
          <w:szCs w:val="24"/>
        </w:rPr>
        <w:t>, </w:t>
      </w:r>
      <w:r w:rsidRPr="00A14601">
        <w:rPr>
          <w:rFonts w:ascii="Times New Roman" w:hAnsi="Times New Roman" w:cs="Times New Roman"/>
          <w:i/>
          <w:iCs/>
          <w:sz w:val="24"/>
          <w:szCs w:val="24"/>
        </w:rPr>
        <w:t>32</w:t>
      </w:r>
      <w:r w:rsidRPr="00A14601">
        <w:rPr>
          <w:rFonts w:ascii="Times New Roman" w:hAnsi="Times New Roman" w:cs="Times New Roman"/>
          <w:sz w:val="24"/>
          <w:szCs w:val="24"/>
        </w:rPr>
        <w:t>(1), 21-42.</w:t>
      </w:r>
    </w:p>
    <w:p w14:paraId="32884B0B"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Barber, L. K., Grawitch, M. J., &amp; Maloney, P. W. (2016). Work-life balance: Contemporary perspectives.</w:t>
      </w:r>
    </w:p>
    <w:p w14:paraId="31B3A2F7" w14:textId="77777777" w:rsidR="00FF02F7" w:rsidRPr="00B64BB4" w:rsidRDefault="00FF02F7" w:rsidP="006975DC">
      <w:pPr>
        <w:spacing w:line="480" w:lineRule="auto"/>
        <w:ind w:left="720" w:hanging="720"/>
        <w:rPr>
          <w:rFonts w:ascii="Times New Roman" w:hAnsi="Times New Roman" w:cs="Times New Roman"/>
          <w:sz w:val="24"/>
          <w:szCs w:val="24"/>
        </w:rPr>
      </w:pPr>
      <w:bookmarkStart w:id="10" w:name="_Hlk20066371"/>
      <w:r w:rsidRPr="00A14601">
        <w:rPr>
          <w:rFonts w:ascii="Times New Roman" w:hAnsi="Times New Roman" w:cs="Times New Roman"/>
          <w:sz w:val="24"/>
          <w:szCs w:val="24"/>
        </w:rPr>
        <w:t>Chan</w:t>
      </w:r>
      <w:bookmarkEnd w:id="10"/>
      <w:r w:rsidRPr="00A14601">
        <w:rPr>
          <w:rFonts w:ascii="Times New Roman" w:hAnsi="Times New Roman" w:cs="Times New Roman"/>
          <w:sz w:val="24"/>
          <w:szCs w:val="24"/>
        </w:rPr>
        <w:t>, S. H., Chok, S. Y., Lae, S. Y., Lam, A. C., &amp; Lee, C. Y. (2017). </w:t>
      </w:r>
      <w:r w:rsidRPr="00A14601">
        <w:rPr>
          <w:rFonts w:ascii="Times New Roman" w:hAnsi="Times New Roman" w:cs="Times New Roman"/>
          <w:i/>
          <w:iCs/>
          <w:sz w:val="24"/>
          <w:szCs w:val="24"/>
        </w:rPr>
        <w:t>The Impact of Perceived Organizational Support, Job Satisfaction, Leader-Member Exchange (LMX) and Work-Life Balance On Employee's Turnover Intention in Manufacturing Industry, Malaysia</w:t>
      </w:r>
      <w:r w:rsidRPr="00A14601">
        <w:rPr>
          <w:rFonts w:ascii="Times New Roman" w:hAnsi="Times New Roman" w:cs="Times New Roman"/>
          <w:sz w:val="24"/>
          <w:szCs w:val="24"/>
        </w:rPr>
        <w:t> (Doctoral dissertation, UTAR).</w:t>
      </w:r>
    </w:p>
    <w:p w14:paraId="537F9986"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Deery, M., &amp; Jago, L. (2015). Revisiting talent management, work-life balance and retention strategies. </w:t>
      </w:r>
      <w:r w:rsidRPr="00A14601">
        <w:rPr>
          <w:rFonts w:ascii="Times New Roman" w:hAnsi="Times New Roman" w:cs="Times New Roman"/>
          <w:i/>
          <w:iCs/>
          <w:sz w:val="24"/>
          <w:szCs w:val="24"/>
        </w:rPr>
        <w:t>International Journal of Contemporary Hospitality Management</w:t>
      </w:r>
      <w:r w:rsidRPr="00A14601">
        <w:rPr>
          <w:rFonts w:ascii="Times New Roman" w:hAnsi="Times New Roman" w:cs="Times New Roman"/>
          <w:sz w:val="24"/>
          <w:szCs w:val="24"/>
        </w:rPr>
        <w:t>, </w:t>
      </w:r>
      <w:r w:rsidRPr="00A14601">
        <w:rPr>
          <w:rFonts w:ascii="Times New Roman" w:hAnsi="Times New Roman" w:cs="Times New Roman"/>
          <w:i/>
          <w:iCs/>
          <w:sz w:val="24"/>
          <w:szCs w:val="24"/>
        </w:rPr>
        <w:t>27</w:t>
      </w:r>
      <w:r w:rsidRPr="00A14601">
        <w:rPr>
          <w:rFonts w:ascii="Times New Roman" w:hAnsi="Times New Roman" w:cs="Times New Roman"/>
          <w:sz w:val="24"/>
          <w:szCs w:val="24"/>
        </w:rPr>
        <w:t>(3), 453-472.</w:t>
      </w:r>
    </w:p>
    <w:p w14:paraId="61318192" w14:textId="77777777" w:rsidR="00FF02F7" w:rsidRPr="00B64BB4" w:rsidRDefault="00FF02F7" w:rsidP="006975DC">
      <w:pPr>
        <w:spacing w:line="480" w:lineRule="auto"/>
        <w:ind w:left="720" w:hanging="720"/>
        <w:rPr>
          <w:rFonts w:ascii="Times New Roman" w:hAnsi="Times New Roman" w:cs="Times New Roman"/>
          <w:sz w:val="24"/>
          <w:szCs w:val="24"/>
        </w:rPr>
      </w:pPr>
      <w:r w:rsidRPr="00B64BB4">
        <w:rPr>
          <w:rFonts w:ascii="Times New Roman" w:hAnsi="Times New Roman" w:cs="Times New Roman"/>
          <w:sz w:val="24"/>
          <w:szCs w:val="24"/>
        </w:rPr>
        <w:t>Gawel, J. E. (1997). Herzberg's theory of motivation and Maslow's hierarchy of needs. </w:t>
      </w:r>
      <w:r w:rsidRPr="00B64BB4">
        <w:rPr>
          <w:rFonts w:ascii="Times New Roman" w:hAnsi="Times New Roman" w:cs="Times New Roman"/>
          <w:i/>
          <w:iCs/>
          <w:sz w:val="24"/>
          <w:szCs w:val="24"/>
        </w:rPr>
        <w:t>Practical Assessment, Research &amp; Evaluation</w:t>
      </w:r>
      <w:r w:rsidRPr="00B64BB4">
        <w:rPr>
          <w:rFonts w:ascii="Times New Roman" w:hAnsi="Times New Roman" w:cs="Times New Roman"/>
          <w:sz w:val="24"/>
          <w:szCs w:val="24"/>
        </w:rPr>
        <w:t>, </w:t>
      </w:r>
      <w:r w:rsidRPr="00B64BB4">
        <w:rPr>
          <w:rFonts w:ascii="Times New Roman" w:hAnsi="Times New Roman" w:cs="Times New Roman"/>
          <w:i/>
          <w:iCs/>
          <w:sz w:val="24"/>
          <w:szCs w:val="24"/>
        </w:rPr>
        <w:t>5</w:t>
      </w:r>
      <w:r w:rsidRPr="00B64BB4">
        <w:rPr>
          <w:rFonts w:ascii="Times New Roman" w:hAnsi="Times New Roman" w:cs="Times New Roman"/>
          <w:sz w:val="24"/>
          <w:szCs w:val="24"/>
        </w:rPr>
        <w:t>(11), 3.</w:t>
      </w:r>
    </w:p>
    <w:p w14:paraId="43449A5A"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Morris, L. V. (2019). The Conundrum of Work-Life Balance. </w:t>
      </w:r>
      <w:r w:rsidRPr="00A14601">
        <w:rPr>
          <w:rFonts w:ascii="Times New Roman" w:hAnsi="Times New Roman" w:cs="Times New Roman"/>
          <w:i/>
          <w:iCs/>
          <w:sz w:val="24"/>
          <w:szCs w:val="24"/>
        </w:rPr>
        <w:t>Innovative Higher Education</w:t>
      </w:r>
      <w:r w:rsidRPr="00A14601">
        <w:rPr>
          <w:rFonts w:ascii="Times New Roman" w:hAnsi="Times New Roman" w:cs="Times New Roman"/>
          <w:sz w:val="24"/>
          <w:szCs w:val="24"/>
        </w:rPr>
        <w:t>, 1-2.</w:t>
      </w:r>
    </w:p>
    <w:p w14:paraId="39E24025"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Poulose, S., &amp; Sudarsan, N. (2018). Work life balance: A conceptual review. </w:t>
      </w:r>
      <w:r w:rsidRPr="00A14601">
        <w:rPr>
          <w:rFonts w:ascii="Times New Roman" w:hAnsi="Times New Roman" w:cs="Times New Roman"/>
          <w:i/>
          <w:iCs/>
          <w:sz w:val="24"/>
          <w:szCs w:val="24"/>
        </w:rPr>
        <w:t>IJAME</w:t>
      </w:r>
      <w:r w:rsidRPr="00A14601">
        <w:rPr>
          <w:rFonts w:ascii="Times New Roman" w:hAnsi="Times New Roman" w:cs="Times New Roman"/>
          <w:sz w:val="24"/>
          <w:szCs w:val="24"/>
        </w:rPr>
        <w:t>.</w:t>
      </w:r>
    </w:p>
    <w:p w14:paraId="37C38FED"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Russo, M., Shteigman, A., &amp; Carmeli, A. (2016). Workplace and family support and work–life balance: Implications for individual psychological availability and energy at work. </w:t>
      </w:r>
      <w:r w:rsidRPr="00A14601">
        <w:rPr>
          <w:rFonts w:ascii="Times New Roman" w:hAnsi="Times New Roman" w:cs="Times New Roman"/>
          <w:i/>
          <w:iCs/>
          <w:sz w:val="24"/>
          <w:szCs w:val="24"/>
        </w:rPr>
        <w:t>The Journal of Positive Psychology</w:t>
      </w:r>
      <w:r w:rsidRPr="00A14601">
        <w:rPr>
          <w:rFonts w:ascii="Times New Roman" w:hAnsi="Times New Roman" w:cs="Times New Roman"/>
          <w:sz w:val="24"/>
          <w:szCs w:val="24"/>
        </w:rPr>
        <w:t>, </w:t>
      </w:r>
      <w:r w:rsidRPr="00A14601">
        <w:rPr>
          <w:rFonts w:ascii="Times New Roman" w:hAnsi="Times New Roman" w:cs="Times New Roman"/>
          <w:i/>
          <w:iCs/>
          <w:sz w:val="24"/>
          <w:szCs w:val="24"/>
        </w:rPr>
        <w:t>11</w:t>
      </w:r>
      <w:r w:rsidRPr="00A14601">
        <w:rPr>
          <w:rFonts w:ascii="Times New Roman" w:hAnsi="Times New Roman" w:cs="Times New Roman"/>
          <w:sz w:val="24"/>
          <w:szCs w:val="24"/>
        </w:rPr>
        <w:t>(2), 173-188.</w:t>
      </w:r>
    </w:p>
    <w:sectPr w:rsidR="00FF02F7" w:rsidRPr="00B64BB4" w:rsidSect="009577C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E1C17B" w14:textId="77777777" w:rsidR="0034028F" w:rsidRDefault="0034028F" w:rsidP="002B148E">
      <w:pPr>
        <w:spacing w:after="0" w:line="240" w:lineRule="auto"/>
      </w:pPr>
      <w:r>
        <w:separator/>
      </w:r>
    </w:p>
  </w:endnote>
  <w:endnote w:type="continuationSeparator" w:id="0">
    <w:p w14:paraId="49303D3A" w14:textId="77777777" w:rsidR="0034028F" w:rsidRDefault="0034028F" w:rsidP="002B1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3D1E7" w14:textId="77777777" w:rsidR="0034028F" w:rsidRDefault="0034028F" w:rsidP="002B148E">
      <w:pPr>
        <w:spacing w:after="0" w:line="240" w:lineRule="auto"/>
      </w:pPr>
      <w:r>
        <w:separator/>
      </w:r>
    </w:p>
  </w:footnote>
  <w:footnote w:type="continuationSeparator" w:id="0">
    <w:p w14:paraId="45EB79AF" w14:textId="77777777" w:rsidR="0034028F" w:rsidRDefault="0034028F" w:rsidP="002B14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7"/>
        <w:szCs w:val="17"/>
      </w:rPr>
      <w:id w:val="1053508078"/>
      <w:docPartObj>
        <w:docPartGallery w:val="Page Numbers (Top of Page)"/>
        <w:docPartUnique/>
      </w:docPartObj>
    </w:sdtPr>
    <w:sdtEndPr>
      <w:rPr>
        <w:noProof/>
      </w:rPr>
    </w:sdtEndPr>
    <w:sdtContent>
      <w:p w14:paraId="3F948433" w14:textId="2CC9F01D" w:rsidR="002B148E" w:rsidRPr="002B148E" w:rsidRDefault="002B148E" w:rsidP="002B148E">
        <w:pPr>
          <w:pStyle w:val="Header"/>
          <w:jc w:val="right"/>
          <w:rPr>
            <w:rFonts w:ascii="Times New Roman" w:hAnsi="Times New Roman" w:cs="Times New Roman"/>
            <w:sz w:val="17"/>
            <w:szCs w:val="17"/>
          </w:rPr>
        </w:pPr>
        <w:r w:rsidRPr="002B148E">
          <w:rPr>
            <w:rFonts w:ascii="Times New Roman" w:hAnsi="Times New Roman" w:cs="Times New Roman"/>
            <w:sz w:val="17"/>
            <w:szCs w:val="17"/>
          </w:rPr>
          <w:t xml:space="preserve">WORK LIFE BALANCE ISSUES AT THE DUKE CLINICAL RESEARCH INSTITUTE AND THEIR SOLUTIONS </w:t>
        </w:r>
        <w:r>
          <w:rPr>
            <w:rFonts w:ascii="Times New Roman" w:hAnsi="Times New Roman" w:cs="Times New Roman"/>
            <w:sz w:val="17"/>
            <w:szCs w:val="17"/>
          </w:rPr>
          <w:t xml:space="preserve">                       </w:t>
        </w:r>
        <w:r w:rsidRPr="002B148E">
          <w:rPr>
            <w:rFonts w:ascii="Times New Roman" w:hAnsi="Times New Roman" w:cs="Times New Roman"/>
            <w:sz w:val="17"/>
            <w:szCs w:val="17"/>
          </w:rPr>
          <w:fldChar w:fldCharType="begin"/>
        </w:r>
        <w:r w:rsidRPr="002B148E">
          <w:rPr>
            <w:rFonts w:ascii="Times New Roman" w:hAnsi="Times New Roman" w:cs="Times New Roman"/>
            <w:sz w:val="17"/>
            <w:szCs w:val="17"/>
          </w:rPr>
          <w:instrText xml:space="preserve"> PAGE   \* MERGEFORMAT </w:instrText>
        </w:r>
        <w:r w:rsidRPr="002B148E">
          <w:rPr>
            <w:rFonts w:ascii="Times New Roman" w:hAnsi="Times New Roman" w:cs="Times New Roman"/>
            <w:sz w:val="17"/>
            <w:szCs w:val="17"/>
          </w:rPr>
          <w:fldChar w:fldCharType="separate"/>
        </w:r>
        <w:r w:rsidRPr="002B148E">
          <w:rPr>
            <w:rFonts w:ascii="Times New Roman" w:hAnsi="Times New Roman" w:cs="Times New Roman"/>
            <w:noProof/>
            <w:sz w:val="17"/>
            <w:szCs w:val="17"/>
          </w:rPr>
          <w:t>2</w:t>
        </w:r>
        <w:r w:rsidRPr="002B148E">
          <w:rPr>
            <w:rFonts w:ascii="Times New Roman" w:hAnsi="Times New Roman" w:cs="Times New Roman"/>
            <w:noProof/>
            <w:sz w:val="17"/>
            <w:szCs w:val="17"/>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7"/>
        <w:szCs w:val="17"/>
      </w:rPr>
      <w:id w:val="1805196957"/>
      <w:docPartObj>
        <w:docPartGallery w:val="Page Numbers (Top of Page)"/>
        <w:docPartUnique/>
      </w:docPartObj>
    </w:sdtPr>
    <w:sdtEndPr>
      <w:rPr>
        <w:noProof/>
      </w:rPr>
    </w:sdtEndPr>
    <w:sdtContent>
      <w:p w14:paraId="753180E5" w14:textId="1940A65C" w:rsidR="002B148E" w:rsidRPr="002B148E" w:rsidRDefault="002B148E" w:rsidP="009577CA">
        <w:pPr>
          <w:pStyle w:val="Header"/>
          <w:rPr>
            <w:rFonts w:ascii="Times New Roman" w:hAnsi="Times New Roman" w:cs="Times New Roman"/>
            <w:sz w:val="17"/>
            <w:szCs w:val="17"/>
          </w:rPr>
        </w:pPr>
        <w:r>
          <w:rPr>
            <w:rFonts w:ascii="Times New Roman" w:hAnsi="Times New Roman" w:cs="Times New Roman"/>
            <w:sz w:val="17"/>
            <w:szCs w:val="17"/>
          </w:rPr>
          <w:t xml:space="preserve">Running head: </w:t>
        </w:r>
        <w:r w:rsidRPr="002B148E">
          <w:rPr>
            <w:rFonts w:ascii="Times New Roman" w:hAnsi="Times New Roman" w:cs="Times New Roman"/>
            <w:sz w:val="17"/>
            <w:szCs w:val="17"/>
          </w:rPr>
          <w:t xml:space="preserve">WORK LIFE BALANCE ISSUES AT THE DUKE CLINICAL RESEARCH INSTITUTE AND THEIR SOLUTIONS </w:t>
        </w:r>
        <w:r>
          <w:rPr>
            <w:rFonts w:ascii="Times New Roman" w:hAnsi="Times New Roman" w:cs="Times New Roman"/>
            <w:sz w:val="17"/>
            <w:szCs w:val="17"/>
          </w:rP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10A"/>
    <w:rsid w:val="001357FC"/>
    <w:rsid w:val="002B148E"/>
    <w:rsid w:val="00321418"/>
    <w:rsid w:val="0034028F"/>
    <w:rsid w:val="00355020"/>
    <w:rsid w:val="0038227C"/>
    <w:rsid w:val="00450F6D"/>
    <w:rsid w:val="00483DC4"/>
    <w:rsid w:val="00551701"/>
    <w:rsid w:val="00572C39"/>
    <w:rsid w:val="006975DC"/>
    <w:rsid w:val="00735F53"/>
    <w:rsid w:val="007620E6"/>
    <w:rsid w:val="007626EC"/>
    <w:rsid w:val="0081342C"/>
    <w:rsid w:val="00850BC2"/>
    <w:rsid w:val="008556CA"/>
    <w:rsid w:val="0094598A"/>
    <w:rsid w:val="009577CA"/>
    <w:rsid w:val="00963692"/>
    <w:rsid w:val="009D14A5"/>
    <w:rsid w:val="00A14601"/>
    <w:rsid w:val="00AE2306"/>
    <w:rsid w:val="00AF0FAD"/>
    <w:rsid w:val="00B5135A"/>
    <w:rsid w:val="00B64BB4"/>
    <w:rsid w:val="00B77E9B"/>
    <w:rsid w:val="00BF710A"/>
    <w:rsid w:val="00C14E4B"/>
    <w:rsid w:val="00D00763"/>
    <w:rsid w:val="00D601E1"/>
    <w:rsid w:val="00E344C9"/>
    <w:rsid w:val="00E36CDD"/>
    <w:rsid w:val="00EF2002"/>
    <w:rsid w:val="00F025FF"/>
    <w:rsid w:val="00F37A61"/>
    <w:rsid w:val="00FF0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BF96A"/>
  <w15:chartTrackingRefBased/>
  <w15:docId w15:val="{36F85C0C-7F63-48AA-8BF8-76D6A561B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6CA"/>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556CA"/>
    <w:pPr>
      <w:spacing w:line="480" w:lineRule="auto"/>
      <w:outlineLvl w:val="1"/>
    </w:pPr>
    <w:rPr>
      <w:rFonts w:ascii="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48E"/>
  </w:style>
  <w:style w:type="paragraph" w:styleId="Footer">
    <w:name w:val="footer"/>
    <w:basedOn w:val="Normal"/>
    <w:link w:val="FooterChar"/>
    <w:uiPriority w:val="99"/>
    <w:unhideWhenUsed/>
    <w:rsid w:val="002B1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48E"/>
  </w:style>
  <w:style w:type="paragraph" w:styleId="NoSpacing">
    <w:name w:val="No Spacing"/>
    <w:link w:val="NoSpacingChar"/>
    <w:uiPriority w:val="1"/>
    <w:qFormat/>
    <w:rsid w:val="009577CA"/>
    <w:pPr>
      <w:spacing w:after="0" w:line="240" w:lineRule="auto"/>
    </w:pPr>
    <w:rPr>
      <w:rFonts w:eastAsiaTheme="minorEastAsia"/>
    </w:rPr>
  </w:style>
  <w:style w:type="character" w:customStyle="1" w:styleId="NoSpacingChar">
    <w:name w:val="No Spacing Char"/>
    <w:basedOn w:val="DefaultParagraphFont"/>
    <w:link w:val="NoSpacing"/>
    <w:uiPriority w:val="1"/>
    <w:rsid w:val="009577CA"/>
    <w:rPr>
      <w:rFonts w:eastAsiaTheme="minorEastAsia"/>
    </w:rPr>
  </w:style>
  <w:style w:type="character" w:customStyle="1" w:styleId="Heading1Char">
    <w:name w:val="Heading 1 Char"/>
    <w:basedOn w:val="DefaultParagraphFont"/>
    <w:link w:val="Heading1"/>
    <w:uiPriority w:val="9"/>
    <w:rsid w:val="008556CA"/>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8556CA"/>
    <w:rPr>
      <w:rFonts w:ascii="Times New Roman" w:hAnsi="Times New Roman" w:cs="Times New Roman"/>
      <w:b/>
      <w:bCs/>
      <w:sz w:val="24"/>
      <w:szCs w:val="24"/>
    </w:rPr>
  </w:style>
  <w:style w:type="paragraph" w:styleId="TOCHeading">
    <w:name w:val="TOC Heading"/>
    <w:basedOn w:val="Heading1"/>
    <w:next w:val="Normal"/>
    <w:uiPriority w:val="39"/>
    <w:unhideWhenUsed/>
    <w:qFormat/>
    <w:rsid w:val="00850BC2"/>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F025FF"/>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850BC2"/>
    <w:pPr>
      <w:spacing w:after="100"/>
      <w:ind w:left="220"/>
    </w:pPr>
  </w:style>
  <w:style w:type="character" w:styleId="Hyperlink">
    <w:name w:val="Hyperlink"/>
    <w:basedOn w:val="DefaultParagraphFont"/>
    <w:uiPriority w:val="99"/>
    <w:unhideWhenUsed/>
    <w:rsid w:val="00850B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9FA58-E012-404F-B078-BFBBC5B11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3244</Words>
  <Characters>18494</Characters>
  <Application>Microsoft Office Word</Application>
  <DocSecurity>0</DocSecurity>
  <Lines>154</Lines>
  <Paragraphs>43</Paragraphs>
  <ScaleCrop>false</ScaleCrop>
  <Company/>
  <LinksUpToDate>false</LinksUpToDate>
  <CharactersWithSpaces>21695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39</cp:revision>
  <dcterms:created xsi:type="dcterms:W3CDTF">2019-09-22T14:50:00Z</dcterms:created>
  <dcterms:modified xsi:type="dcterms:W3CDTF">2019-09-22T15:15:00Z</dcterms:modified>
</cp:coreProperties>
</file>